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weekend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Check-In &amp; Welcome Bags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check into their rooms, and receive custom welcome baskets filled with local treats and weekend schedules.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Hotel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Kick off the wedding weekend with artisanal cocktails and light hors d'oeuvres overlooking the coastline.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Terrace, Grand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22:15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Rehearsal Dinner</w:t>
      </w:r>
    </w:p>
    <w:p>
      <w:pPr>
        <w:spacing w:line="240" w:before="60" w:after="60"/>
      </w:pPr>
      <w:r>
        <w:rPr>
          <w:sz w:val="24"/>
          <w:szCs w:val="24"/>
        </w:rPr>
        <w:t xml:space="preserve">An intimate dinner for family and the wedding party featuring a curated three-course menu.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Brickhouse 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Party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gets ready with hair, makeup, light snacks, and morning mimosas before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 &amp; Groom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 &amp; Portrait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meets privately for their first look photos, followed by family and wedding party portraits.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Rose Garden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 romantic outdoor ceremony surrounded by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Claire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Post-Ceremony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sparkling wine and appetizers while the newlyweds complete final golden hour portraits.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Conservatory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Dinner Reception &amp; Speeches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are seated for a gourmet dinner accompanied by heartfelt speeches from loved ones.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&amp; First Dance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cut their wedding cake and take the floor for their official first 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Main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Dance Party</w:t>
      </w:r>
    </w:p>
    <w:p>
      <w:pPr>
        <w:spacing w:line="240" w:before="60" w:after="60"/>
      </w:pPr>
      <w:r>
        <w:rPr>
          <w:sz w:val="24"/>
          <w:szCs w:val="24"/>
        </w:rPr>
        <w:t xml:space="preserve">Celebrate late into the night with live music, dancing, and late-night snacks.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Main Ballroom &amp;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Farewell Brunch</w:t>
      </w:r>
    </w:p>
    <w:p>
      <w:pPr>
        <w:spacing w:line="240" w:before="60" w:after="60"/>
      </w:pPr>
      <w:r>
        <w:rPr>
          <w:sz w:val="24"/>
          <w:szCs w:val="24"/>
        </w:rPr>
        <w:t xml:space="preserve">Wrap up the weekend with a relaxed buffet brunch, fresh coffee, and final goodbyes.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The Sunroom Restaurant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Departure Shuttle</w:t>
      </w:r>
    </w:p>
    <w:p>
      <w:pPr>
        <w:spacing w:line="240" w:before="60" w:after="60"/>
      </w:pPr>
      <w:r>
        <w:rPr>
          <w:sz w:val="24"/>
          <w:szCs w:val="24"/>
        </w:rPr>
        <w:t xml:space="preserve">Shuttles depart regularly to transport guests to the local airport and train station.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Hotel Main Entrance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y_q3v5og-fsukhrnuhrpa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y_q3v5og-fsukhrnuhrpa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2026-07-22T22:49:37.592Z</dcterms:created>
  <dcterms:modified xsi:type="dcterms:W3CDTF">2026-07-22T22:49:37.592Z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