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with a buffet dinner reception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 &amp; 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courtyard for signature cocktails and light hors d'oeuvres while the newlyweds take formal portraits. Background acoustic music sets a relaxed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Welcome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seated in the main hall as the wedding party and newlyweds are formally introduced. The newlyweds briefly welcome everyone and set the stage for dinner.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Speech &amp; Dinner Blessing</w:t>
      </w:r>
    </w:p>
    <w:p>
      <w:pPr>
        <w:spacing w:line="240" w:before="60" w:after="60"/>
      </w:pPr>
      <w:r>
        <w:rPr>
          <w:sz w:val="24"/>
          <w:szCs w:val="24"/>
        </w:rPr>
        <w:t xml:space="preserve">The hosts deliver a brief welcome speech followed by a meal blessing. The coordinator explains the organized buffet line sequence to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18:55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Line - Phase One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party, head table, and tables 1 through 4 are called up to the buffet line. Guests enjoy a selection of carved meats, seasonal vegetables, and warm sides.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Buffet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18:55 – 19:20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Line - Phase Two</w:t>
      </w:r>
    </w:p>
    <w:p>
      <w:pPr>
        <w:spacing w:line="240" w:before="60" w:after="60"/>
      </w:pPr>
      <w:r>
        <w:rPr>
          <w:sz w:val="24"/>
          <w:szCs w:val="24"/>
        </w:rPr>
        <w:t xml:space="preserve">Tables 5 through 10 are dismissed to visit the buffet lines while phase one guests begin finishing their plates. Catering staff continuously replenish all hot 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Buffet Station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19:25 – 19:55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Dinner Speeches &amp; Toasts</w:t>
      </w:r>
    </w:p>
    <w:p>
      <w:pPr>
        <w:spacing w:line="240" w:before="60" w:after="60"/>
      </w:pPr>
      <w:r>
        <w:rPr>
          <w:sz w:val="24"/>
          <w:szCs w:val="24"/>
        </w:rPr>
        <w:t xml:space="preserve">As guests wrap up dinner, the Maid of Honor and Best Man give their speeches, followed by parent toasts. Champagne is poured for everyone to join in a collective toast.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gathers at the cake display to cut the wedding cake and share a sweet moment. Dessert stations and coffee service open for guests shortly after.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Cake Display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20:35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&amp; Family Dances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share their memorable first dance on the main dance floor. Father-daughter and mother-son dances immediately follow.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20:35 – 21:50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Dancing &amp;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DJ opens the dance floor to all guests for an upbeat mix of popular party music. Late-night snack trays are placed near the bar area for extra energy.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Center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21:50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Sparkler Grand Exit</w:t>
      </w:r>
    </w:p>
    <w:p>
      <w:pPr>
        <w:spacing w:line="240" w:before="60" w:after="60"/>
      </w:pPr>
      <w:r>
        <w:rPr>
          <w:sz w:val="24"/>
          <w:szCs w:val="24"/>
        </w:rPr>
        <w:t xml:space="preserve">Guests assemble outside holding glowing sparklers to form a pathway for the couple's final departure. The newly married couple makes a dramatic exit to conclude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Venue Main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4tewpwtn_xyknhxsifb9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4tewpwtn_xyknhxsifb9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2026-07-22T22:42:54.346Z</dcterms:created>
  <dcterms:modified xsi:type="dcterms:W3CDTF">2026-07-22T22:42:54.346Z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