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Student orientation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Check-In and Welcome Packet Pickup</w:t>
      </w:r>
    </w:p>
    <w:p>
      <w:pPr>
        <w:spacing w:line="240" w:before="60" w:after="60"/>
      </w:pPr>
      <w:r>
        <w:rPr>
          <w:sz w:val="24"/>
          <w:szCs w:val="24"/>
        </w:rPr>
        <w:t xml:space="preserve">New students arrive to check in, receive their orientation packets, and pick up their official campus identification cards. Staff members are present to help direct students to the main auditorium.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Union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University deans and student leaders deliver introductory speeches welcoming the new cohort. Key university traditions and expectations are introduced during this kick-off assembly.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Campus Guided Tour</w:t>
      </w:r>
    </w:p>
    <w:p>
      <w:pPr>
        <w:spacing w:line="240" w:before="60" w:after="60"/>
      </w:pPr>
      <w:r>
        <w:rPr>
          <w:sz w:val="24"/>
          <w:szCs w:val="24"/>
        </w:rPr>
        <w:t xml:space="preserve">Student guides lead small groups across campus to highlight essential academic buildings, dining halls, and student centers. Participants learn short-cuts and important physical landmarks around campus.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Quadrangle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Orientation Welcome Lunch</w:t>
      </w:r>
    </w:p>
    <w:p>
      <w:pPr>
        <w:spacing w:line="240" w:before="60" w:after="60"/>
      </w:pPr>
      <w:r>
        <w:rPr>
          <w:sz w:val="24"/>
          <w:szCs w:val="24"/>
        </w:rPr>
        <w:t xml:space="preserve">Students enjoy a complimentary buffet lunch while mingling with peers and peer mentors. Dietary options are provided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IT and Administrative Onboarding</w:t>
      </w:r>
    </w:p>
    <w:p>
      <w:pPr>
        <w:spacing w:line="240" w:before="60" w:after="60"/>
      </w:pPr>
      <w:r>
        <w:rPr>
          <w:sz w:val="24"/>
          <w:szCs w:val="24"/>
        </w:rPr>
        <w:t xml:space="preserve">Technical staff assist students with setting up university email accounts, portal credentials, and campus Wi-Fi connections. Administrative officers review tuition portal navigation and student record verification.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Building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Icebreaker and Social Mixer</w:t>
      </w:r>
    </w:p>
    <w:p>
      <w:pPr>
        <w:spacing w:line="240" w:before="60" w:after="60"/>
      </w:pPr>
      <w:r>
        <w:rPr>
          <w:sz w:val="24"/>
          <w:szCs w:val="24"/>
        </w:rPr>
        <w:t xml:space="preserve">A casual gathering designed to help students connect through interactive team games and informal conversations. Light refreshments and music are provided.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Recreation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and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Students gather for coffee, tea, and pastries before beginning the second day of orientation activities. Peer mentors are available to answer lingering questions from the previous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Academic Advising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Academic advisors present curriculum requirements, course registration processes, and academic support resources. Students receive guidance on degree planning and professor office hours.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Science Lecture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Library Resource Tour and Workshop</w:t>
      </w:r>
    </w:p>
    <w:p>
      <w:pPr>
        <w:spacing w:line="240" w:before="60" w:after="60"/>
      </w:pPr>
      <w:r>
        <w:rPr>
          <w:sz w:val="24"/>
          <w:szCs w:val="24"/>
        </w:rPr>
        <w:t xml:space="preserve">Librarians give a walkthrough of physical and digital research databases, study room reservations, and printing services. Students complete a short interactive activity to practice searching academic journals.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University Library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Clubs and Student Organizations Fair</w:t>
      </w:r>
    </w:p>
    <w:p>
      <w:pPr>
        <w:spacing w:line="240" w:before="60" w:after="60"/>
      </w:pPr>
      <w:r>
        <w:rPr>
          <w:sz w:val="24"/>
          <w:szCs w:val="24"/>
        </w:rPr>
        <w:t xml:space="preserve">Dozens of student organizations, athletic clubs, and campus service departments host informational booths. New students can sign up for extracurricular activities and learn about campus involvement.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University Green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Group Photo</w:t>
      </w:r>
    </w:p>
    <w:p>
      <w:pPr>
        <w:spacing w:line="240" w:before="60" w:after="60"/>
      </w:pPr>
      <w:r>
        <w:rPr>
          <w:sz w:val="24"/>
          <w:szCs w:val="24"/>
        </w:rPr>
        <w:t xml:space="preserve">Orientation leaders deliver closing remarks to conclude the two-day program. The incoming cohort gathers on the amphitheater steps for their official class photo.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University Amphitheater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olievvx0da31hmuh0cdwc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lievvx0da31hmuh0cdwc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2026-07-23T09:22:34.242Z</dcterms:created>
  <dcterms:modified xsi:type="dcterms:W3CDTF">2026-07-23T09:22:34.242Z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