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Strategy session agenda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arrive and enjoy coffee and light refreshments before the session begins. This is an opportunity for informal networking among team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Vision Alignment</w:t>
      </w:r>
    </w:p>
    <w:p>
      <w:pPr>
        <w:spacing w:line="240" w:before="60" w:after="60"/>
      </w:pPr>
      <w:r>
        <w:rPr>
          <w:sz w:val="24"/>
          <w:szCs w:val="24"/>
        </w:rPr>
        <w:t xml:space="preserve">The leadership team presents the long-term vision and strategic goals for the upcoming year. Everyone aligns on the core mission statement.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AM – 11:45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Breakout Groups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split into smaller teams to discuss specific departmental challenges and opportunities. Each group documents their findings for a general review.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1-4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Strategy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served to provide a relaxed environment for continued cross-departmental conversation. Dietary preferences are accommodated at the buffet.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1:15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Priority Setting</w:t>
      </w:r>
    </w:p>
    <w:p>
      <w:pPr>
        <w:spacing w:line="240" w:before="60" w:after="60"/>
      </w:pPr>
      <w:r>
        <w:rPr>
          <w:sz w:val="24"/>
          <w:szCs w:val="24"/>
        </w:rPr>
        <w:t xml:space="preserve">Teams reconvene to rank initiatives by impact and feasibility. The focus is on selecting the top three priorities for the next quarter.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Action Planning</w:t>
      </w:r>
    </w:p>
    <w:p>
      <w:pPr>
        <w:spacing w:line="240" w:before="60" w:after="60"/>
      </w:pPr>
      <w:r>
        <w:rPr>
          <w:sz w:val="24"/>
          <w:szCs w:val="24"/>
        </w:rPr>
        <w:t xml:space="preserve">Department heads outline the necessary steps and resource allocations for the selected priorities. Accountability owners are assigned for each task.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Leadership summarizes the key takeaways from the day and thanks all participants for their contributions. The session concludes with a final roadmap visualization.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Drinks</w:t>
      </w:r>
    </w:p>
    <w:p>
      <w:pPr>
        <w:spacing w:line="240" w:before="60" w:after="60"/>
      </w:pPr>
      <w:r>
        <w:rPr>
          <w:sz w:val="24"/>
          <w:szCs w:val="24"/>
        </w:rPr>
        <w:t xml:space="preserve">Closing the strategy day with casual beverages to celebrate the collaborative effort. This provides a final chance to build rapport.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gilnqojpqnqpwl2kfiozd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ilnqojpqnqpwl2kfiozd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2026-07-20T22:26:53.977Z</dcterms:created>
  <dcterms:modified xsi:type="dcterms:W3CDTF">2026-07-20T22:26:53.977Z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