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Sales competition kickoff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arrive, check in, and network over morning beverages and light breakfast items.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Executive Keynote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VP of Sales opens the event with an inspiring speech outlining the vision and expectations for the upcoming competition.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09:40 – 10:25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Goal Setting and Target Allocation</w:t>
      </w:r>
    </w:p>
    <w:p>
      <w:pPr>
        <w:spacing w:line="240" w:before="60" w:after="60"/>
      </w:pPr>
      <w:r>
        <w:rPr>
          <w:sz w:val="24"/>
          <w:szCs w:val="24"/>
        </w:rPr>
        <w:t xml:space="preserve">Sales leaders present quarterly target benchmarks and outline individual and collective performance goals.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10:25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take a short break to enjoy drinks and light snacks before team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Formation and Strategy Workshop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are assigned into cross-functional teams to outline their strategy and build squad camaraderie.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 and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Leaderboard and Tooling Intro</w:t>
      </w:r>
    </w:p>
    <w:p>
      <w:pPr>
        <w:spacing w:line="240" w:before="60" w:after="60"/>
      </w:pPr>
      <w:r>
        <w:rPr>
          <w:sz w:val="24"/>
          <w:szCs w:val="24"/>
        </w:rPr>
        <w:t xml:space="preserve">Demonstration of the new live tracking leaderboard dashboard and tools designed to monitor daily sales metrics.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Luncheon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served to allow teams to continue strategizing and connecting in a relaxed environment.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Executive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Team Motto and Pitch Presentations</w:t>
      </w:r>
    </w:p>
    <w:p>
      <w:pPr>
        <w:spacing w:line="240" w:before="60" w:after="60"/>
      </w:pPr>
      <w:r>
        <w:rPr>
          <w:sz w:val="24"/>
          <w:szCs w:val="24"/>
        </w:rPr>
        <w:t xml:space="preserve">Each newly formed team takes the stage to reveal their team name, war cry, and core strategy.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Prize Tier and Incentives Reveal</w:t>
      </w:r>
    </w:p>
    <w:p>
      <w:pPr>
        <w:spacing w:line="240" w:before="60" w:after="60"/>
      </w:pPr>
      <w:r>
        <w:rPr>
          <w:sz w:val="24"/>
          <w:szCs w:val="24"/>
        </w:rPr>
        <w:t xml:space="preserve">Unveiling top performer awards, milestone bonuses, and grand prizes to boost motivation across the board.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Kickoff Celebration Toast</w:t>
      </w:r>
    </w:p>
    <w:p>
      <w:pPr>
        <w:spacing w:line="240" w:before="60" w:after="60"/>
      </w:pPr>
      <w:r>
        <w:rPr>
          <w:sz w:val="24"/>
          <w:szCs w:val="24"/>
        </w:rPr>
        <w:t xml:space="preserve">A festive beverage toast to celebrate the official start of the sales competition and spark friendly rivalries.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Suite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9ya5oanhy1jx4iaan-ket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9ya5oanhy1jx4iaan-ket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2026-07-23T11:36:21.533Z</dcterms:created>
  <dcterms:modified xsi:type="dcterms:W3CDTF">2026-07-23T11:36:21.533Z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