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Public consultation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Registration and Welcome Coffee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arrive, sign in at the front desk, and collect information packets while enjoying morning refreshments. Staff members are available to answer initial check-in questions.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Foyer, City Community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Address</w:t>
      </w:r>
    </w:p>
    <w:p>
      <w:pPr>
        <w:spacing w:line="240" w:before="60" w:after="60"/>
      </w:pPr>
      <w:r>
        <w:rPr>
          <w:sz w:val="24"/>
          <w:szCs w:val="24"/>
        </w:rPr>
        <w:t xml:space="preserve">The project lead opens the public consultation, setting the ground rules and outlining the agenda for the day. Participants are introduced to the key objectives of the consultation.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09:45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Project Master Plan Presentation</w:t>
      </w:r>
    </w:p>
    <w:p>
      <w:pPr>
        <w:spacing w:line="240" w:before="60" w:after="60"/>
      </w:pPr>
      <w:r>
        <w:rPr>
          <w:sz w:val="24"/>
          <w:szCs w:val="24"/>
        </w:rPr>
        <w:t xml:space="preserve">Urban planning experts deliver a detailed presentation on proposed development plans and environmental impact studies. Slides and 3D renders illustrate the project's vision and scope.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10:50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take a brief pause to enjoy tea, coffee, and light snacks. Attendees can view display boards setup around the room during this time.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10:50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Transition to Breakout Rooms</w:t>
      </w:r>
    </w:p>
    <w:p>
      <w:pPr>
        <w:spacing w:line="240" w:before="60" w:after="60"/>
      </w:pPr>
      <w:r>
        <w:rPr>
          <w:sz w:val="24"/>
          <w:szCs w:val="24"/>
        </w:rPr>
        <w:t xml:space="preserve">Facilitators guide participants into designated smaller rooms based on their topic of interest. Each group focuses on a specific aspect of the consultation.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Community Rooms A through 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Breakout Group Discussion Session</w:t>
      </w:r>
    </w:p>
    <w:p>
      <w:pPr>
        <w:spacing w:line="240" w:before="60" w:after="60"/>
      </w:pPr>
      <w:r>
        <w:rPr>
          <w:sz w:val="24"/>
          <w:szCs w:val="24"/>
        </w:rPr>
        <w:t xml:space="preserve">Small groups engage in facilitated discussions regarding transport, green spaces, and local infrastructure. Facilitators record key ideas and concerns on shared whiteboards.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Community Rooms A through 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Networking Buffet Lunch</w:t>
      </w:r>
    </w:p>
    <w:p>
      <w:pPr>
        <w:spacing w:line="240" w:before="60" w:after="60"/>
      </w:pPr>
      <w:r>
        <w:rPr>
          <w:sz w:val="24"/>
          <w:szCs w:val="24"/>
        </w:rPr>
        <w:t xml:space="preserve">A catered lunch is served, providing an opportunity for informal discussions between residents, experts, and local officials. Menu choices include vegetarian and vegan options.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13:45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Breakout Findings Feedback Session</w:t>
      </w:r>
    </w:p>
    <w:p>
      <w:pPr>
        <w:spacing w:line="240" w:before="60" w:after="60"/>
      </w:pPr>
      <w:r>
        <w:rPr>
          <w:sz w:val="24"/>
          <w:szCs w:val="24"/>
        </w:rPr>
        <w:t xml:space="preserve">Representatives from each breakout table present a summary of their key points back to the full assembly. Project managers note recurring themes and urgent concerns.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13:45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 Town Hall Q&amp;A</w:t>
      </w:r>
    </w:p>
    <w:p>
      <w:pPr>
        <w:spacing w:line="240" w:before="60" w:after="60"/>
      </w:pPr>
      <w:r>
        <w:rPr>
          <w:sz w:val="24"/>
          <w:szCs w:val="24"/>
        </w:rPr>
        <w:t xml:space="preserve">Members of the audience ask questions directly to the panel of experts using roving microphones. Panelists address concerns regarding timelines, budgets, and public impact.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and Survey Submission</w:t>
      </w:r>
    </w:p>
    <w:p>
      <w:pPr>
        <w:spacing w:line="240" w:before="60" w:after="60"/>
      </w:pPr>
      <w:r>
        <w:rPr>
          <w:sz w:val="24"/>
          <w:szCs w:val="24"/>
        </w:rPr>
        <w:t xml:space="preserve">Organizers summarize the day's achievements and explain how feedback will influence the final decision. Attendees submit written feedback forms and collect digital follow-up links.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xn-v3pyiw27mid8qdz8xu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xn-v3pyiw27mid8qdz8xu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2026-07-23T09:57:12.738Z</dcterms:created>
  <dcterms:modified xsi:type="dcterms:W3CDTF">2026-07-23T09:57:12.738Z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