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NGO roundtable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Registration and Welcome Coffee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in, collect meeting materials, and enjoy light refreshments in the main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Remarks and Vision</w:t>
      </w:r>
    </w:p>
    <w:p>
      <w:pPr>
        <w:spacing w:line="240" w:before="60" w:after="60"/>
      </w:pPr>
      <w:r>
        <w:rPr>
          <w:sz w:val="24"/>
          <w:szCs w:val="24"/>
        </w:rPr>
        <w:t xml:space="preserve">The Steering Committee lead welcomes all delegates and frames the primary goals for the day's roundtable.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Agenda Overview and Introductions</w:t>
      </w:r>
    </w:p>
    <w:p>
      <w:pPr>
        <w:spacing w:line="240" w:before="60" w:after="60"/>
      </w:pPr>
      <w:r>
        <w:rPr>
          <w:sz w:val="24"/>
          <w:szCs w:val="24"/>
        </w:rPr>
        <w:t xml:space="preserve">Facilitators outline the event structure, review safety protocols, and allow brief attendee introductions.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Plenary Panel: Sector Challenges</w:t>
      </w:r>
    </w:p>
    <w:p>
      <w:pPr>
        <w:spacing w:line="240" w:before="60" w:after="60"/>
      </w:pPr>
      <w:r>
        <w:rPr>
          <w:sz w:val="24"/>
          <w:szCs w:val="24"/>
        </w:rPr>
        <w:t xml:space="preserve">A panel of sector experts discusses current regulatory, financial, and logistical hurdles facing international NGOs.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Mid-Morning Networking Break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step out for tea, coffee, and informal networking before splitting into sub-groups.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11:20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Breakout Session 1: Strategic Policy</w:t>
      </w:r>
    </w:p>
    <w:p>
      <w:pPr>
        <w:spacing w:line="240" w:before="60" w:after="60"/>
      </w:pPr>
      <w:r>
        <w:rPr>
          <w:sz w:val="24"/>
          <w:szCs w:val="24"/>
        </w:rPr>
        <w:t xml:space="preserve">Small groups convene in designated meeting rooms to brainstorm policy frameworks and collaborative advocacy strategies.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Catered Lunch</w:t>
      </w:r>
    </w:p>
    <w:p>
      <w:pPr>
        <w:spacing w:line="240" w:before="60" w:after="60"/>
      </w:pPr>
      <w:r>
        <w:rPr>
          <w:sz w:val="24"/>
          <w:szCs w:val="24"/>
        </w:rPr>
        <w:t xml:space="preserve">Delegates enjoy a hot buffet lunch while discussing cross-organizational partnerships.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14:40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Breakout Session 2: Resource Allocation</w:t>
      </w:r>
    </w:p>
    <w:p>
      <w:pPr>
        <w:spacing w:line="240" w:before="60" w:after="60"/>
      </w:pPr>
      <w:r>
        <w:rPr>
          <w:sz w:val="24"/>
          <w:szCs w:val="24"/>
        </w:rPr>
        <w:t xml:space="preserve">Groups reassemble to discuss resource sharing, emergency relief logistics, and joint fundraising initiatives.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Breakout Rooms A-D,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Refreshment Break</w:t>
      </w:r>
    </w:p>
    <w:p>
      <w:pPr>
        <w:spacing w:line="240" w:before="60" w:after="60"/>
      </w:pPr>
      <w:r>
        <w:rPr>
          <w:sz w:val="24"/>
          <w:szCs w:val="24"/>
        </w:rPr>
        <w:t xml:space="preserve">A quick break with iced drinks and light snacks to transition back into the plenary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Foyer,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Summary Feedback and Group Reports</w:t>
      </w:r>
    </w:p>
    <w:p>
      <w:pPr>
        <w:spacing w:line="240" w:before="60" w:after="60"/>
      </w:pPr>
      <w:r>
        <w:rPr>
          <w:sz w:val="24"/>
          <w:szCs w:val="24"/>
        </w:rPr>
        <w:t xml:space="preserve">Rapporteurs from each breakout group present key insights, consensus points, and policy proposals to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Action Planning and Commitments</w:t>
      </w:r>
    </w:p>
    <w:p>
      <w:pPr>
        <w:spacing w:line="240" w:before="60" w:after="60"/>
      </w:pPr>
      <w:r>
        <w:rPr>
          <w:sz w:val="24"/>
          <w:szCs w:val="24"/>
        </w:rPr>
        <w:t xml:space="preserve">The lead facilitator synthesizes feedback into a shared action plan, assigning working groups for follow-up.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Ballroom, Global Civic Center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16:45 – 17:15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Closing Remarks and Group Photo</w:t>
      </w:r>
    </w:p>
    <w:p>
      <w:pPr>
        <w:spacing w:line="240" w:before="60" w:after="60"/>
      </w:pPr>
      <w:r>
        <w:rPr>
          <w:sz w:val="24"/>
          <w:szCs w:val="24"/>
        </w:rPr>
        <w:t xml:space="preserve">Organizers express gratitude to all participants and gather everyone on the main steps for a commemorative group photo.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Hall Steps, Global Civic Center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lmn87hmzhrfp8cihth84t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lmn87hmzhrfp8cihth84t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2026-07-23T10:35:37.534Z</dcterms:created>
  <dcterms:modified xsi:type="dcterms:W3CDTF">2026-07-23T10:35:37.534Z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