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Medical conference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 and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 at the main lobby and enjoy morning refreshments. Networking begins as professionals gather before the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Keynote</w:t>
      </w:r>
    </w:p>
    <w:p>
      <w:pPr>
        <w:spacing w:line="240" w:before="60" w:after="60"/>
      </w:pPr>
      <w:r>
        <w:rPr>
          <w:sz w:val="24"/>
          <w:szCs w:val="24"/>
        </w:rPr>
        <w:t xml:space="preserve">Dr. Aris Thorne presents the latest breakthroughs in genomic medicine. This session provides 1.5 CME credits for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AM – 12:15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CME Session: Cardiology Trends</w:t>
      </w:r>
    </w:p>
    <w:p>
      <w:pPr>
        <w:spacing w:line="240" w:before="60" w:after="60"/>
      </w:pPr>
      <w:r>
        <w:rPr>
          <w:sz w:val="24"/>
          <w:szCs w:val="24"/>
        </w:rPr>
        <w:t xml:space="preserve">An in-depth review of recent advancements in non-invasive cardiac imaging techniques. Participants will engage in a Q and A session following the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Room A102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PM – 1:45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buffet-style lunch provided for all medical professionals to discuss clinical practices. Tables are organized by specialty for easier networking.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Workshop: Surgical Robotics</w:t>
      </w:r>
    </w:p>
    <w:p>
      <w:pPr>
        <w:spacing w:line="240" w:before="60" w:after="60"/>
      </w:pPr>
      <w:r>
        <w:rPr>
          <w:sz w:val="24"/>
          <w:szCs w:val="24"/>
        </w:rPr>
        <w:t xml:space="preserve">Hands-on demonstration of the latest robotic surgical systems available in modern operating rooms. Space is limited to 50 attendees per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Tech Lab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3:45 PM – 4:45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Research Poster Presentations</w:t>
      </w:r>
    </w:p>
    <w:p>
      <w:pPr>
        <w:spacing w:line="240" w:before="60" w:after="60"/>
      </w:pPr>
      <w:r>
        <w:rPr>
          <w:sz w:val="24"/>
          <w:szCs w:val="24"/>
        </w:rPr>
        <w:t xml:space="preserve">Young researchers showcase their findings on public health initiatives. Judges will select the best poster for an excellence award.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6:30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Welcome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An informal mixer with hors d'oeuvres and refreshments to conclude the first day. This is an excellent opportunity for peer-to-peer connection.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Sky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PM – 8:00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Conference Banquet</w:t>
      </w:r>
    </w:p>
    <w:p>
      <w:pPr>
        <w:spacing w:line="240" w:before="60" w:after="60"/>
      </w:pPr>
      <w:r>
        <w:rPr>
          <w:sz w:val="24"/>
          <w:szCs w:val="24"/>
        </w:rPr>
        <w:t xml:space="preserve">A formal dinner celebrating the successes of the medical community. The keynote speaker will offer a closing toast to the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vycfpnbh3tqbvoiehvam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vycfpnbh3tqbvoiehva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2026-07-20T22:16:46.617Z</dcterms:created>
  <dcterms:modified xsi:type="dcterms:W3CDTF">2026-07-20T22:16:46.618Z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