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Media/press briefing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Media Check-in</w:t>
      </w:r>
    </w:p>
    <w:p>
      <w:pPr>
        <w:spacing w:line="240" w:before="60" w:after="60"/>
      </w:pPr>
      <w:r>
        <w:rPr>
          <w:sz w:val="24"/>
          <w:szCs w:val="24"/>
        </w:rPr>
        <w:t xml:space="preserve">Journalists arrive and receive their press credentials and event kits. Security verification is conducted at the main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Coffee and Networking</w:t>
      </w:r>
    </w:p>
    <w:p>
      <w:pPr>
        <w:spacing w:line="240" w:before="60" w:after="60"/>
      </w:pPr>
      <w:r>
        <w:rPr>
          <w:sz w:val="24"/>
          <w:szCs w:val="24"/>
        </w:rPr>
        <w:t xml:space="preserve">Media representatives gather for light refreshments before the briefing begins. This allows for casual interaction between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 Message Delivery</w:t>
      </w:r>
    </w:p>
    <w:p>
      <w:pPr>
        <w:spacing w:line="240" w:before="60" w:after="60"/>
      </w:pPr>
      <w:r>
        <w:rPr>
          <w:sz w:val="24"/>
          <w:szCs w:val="24"/>
        </w:rPr>
        <w:t xml:space="preserve">The communications director presents the core organizational updates and strategic goals. Visual aids are utilized to highlight critical data points.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Briefing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Speaker Lineup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panel of industry experts is introduced to the press. Each speaker provides a brief overview of their specific expertise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Briefing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Q and A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floor is opened for questions from the media to the panel. Moderators ensure all outlets have an opportunity to inquire.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Briefing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One-on-One Interviews</w:t>
      </w:r>
    </w:p>
    <w:p>
      <w:pPr>
        <w:spacing w:line="240" w:before="60" w:after="60"/>
      </w:pPr>
      <w:r>
        <w:rPr>
          <w:sz w:val="24"/>
          <w:szCs w:val="24"/>
        </w:rPr>
        <w:t xml:space="preserve">Pre-scheduled individual interviews occur in designated breakout rooms. This allows for deeper dives into specific news angles.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Suites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provided for journalists and staff. Informal discussions continue in a relaxed setting.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Photo Opportunity</w:t>
      </w:r>
    </w:p>
    <w:p>
      <w:pPr>
        <w:spacing w:line="240" w:before="60" w:after="60"/>
      </w:pPr>
      <w:r>
        <w:rPr>
          <w:sz w:val="24"/>
          <w:szCs w:val="24"/>
        </w:rPr>
        <w:t xml:space="preserve">A group photo session is held for all speakers and media representatives. This concludes the formal visual documentation of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6bomjkporu7jfrugvjshe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6bomjkporu7jfrugvjsh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2026-07-22T16:13:24.135Z</dcterms:created>
  <dcterms:modified xsi:type="dcterms:W3CDTF">2026-07-22T16:13:24.135Z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