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M&amp;A announcement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AM – 8:00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Internal Leadership Briefing</w:t>
      </w:r>
    </w:p>
    <w:p>
      <w:pPr>
        <w:spacing w:line="240" w:before="60" w:after="60"/>
      </w:pPr>
      <w:r>
        <w:rPr>
          <w:sz w:val="24"/>
          <w:szCs w:val="24"/>
        </w:rPr>
        <w:t xml:space="preserve">Executive team meets to finalize the messaging strategy and review the acquisition details. This ensures all leadership is aligned before the public announcement.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All-Hands Staff Announcement</w:t>
      </w:r>
    </w:p>
    <w:p>
      <w:pPr>
        <w:spacing w:line="240" w:before="60" w:after="60"/>
      </w:pPr>
      <w:r>
        <w:rPr>
          <w:sz w:val="24"/>
          <w:szCs w:val="24"/>
        </w:rPr>
        <w:t xml:space="preserve">The CEO addresses the entire company via livestream to announce the M&amp;A deal. Employees are briefed on the vision and immediate next steps.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9:15 AM – 9:30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Press Release Distribution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official press release is sent to major news outlets and published on the company website. This marks the beginning of public awareness.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Communications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Media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executive team hosts a virtual Q&amp;A session with major financial journalists. They answer questions regarding the deal structure and future outlook.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Media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Investor Briefing</w:t>
      </w:r>
    </w:p>
    <w:p>
      <w:pPr>
        <w:spacing w:line="240" w:before="60" w:after="60"/>
      </w:pPr>
      <w:r>
        <w:rPr>
          <w:sz w:val="24"/>
          <w:szCs w:val="24"/>
        </w:rPr>
        <w:t xml:space="preserve">A detailed presentation is delivered to key shareholders to explain the synergy and value creation of the merger. Analysts discuss the long-term impact on stock value.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The transition team meets over lunch to discuss the integration roadmap. Key milestones for the next quarter are defined.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Departmental Integration Workshop</w:t>
      </w:r>
    </w:p>
    <w:p>
      <w:pPr>
        <w:spacing w:line="240" w:before="60" w:after="60"/>
      </w:pPr>
      <w:r>
        <w:rPr>
          <w:sz w:val="24"/>
          <w:szCs w:val="24"/>
        </w:rPr>
        <w:t xml:space="preserve">Managers from both merging companies gather to align operational workflows. The focus is on harmonizing internal systems and communication tools.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 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Public Statement Review</w:t>
      </w:r>
    </w:p>
    <w:p>
      <w:pPr>
        <w:spacing w:line="240" w:before="60" w:after="60"/>
      </w:pPr>
      <w:r>
        <w:rPr>
          <w:sz w:val="24"/>
          <w:szCs w:val="24"/>
        </w:rPr>
        <w:t xml:space="preserve">Communications team reviews the initial public reaction and social media sentiment. Adjustments to the follow-up messaging are made accordingly.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Communications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Toast</w:t>
      </w:r>
    </w:p>
    <w:p>
      <w:pPr>
        <w:spacing w:line="240" w:before="60" w:after="60"/>
      </w:pPr>
      <w:r>
        <w:rPr>
          <w:sz w:val="24"/>
          <w:szCs w:val="24"/>
        </w:rPr>
        <w:t xml:space="preserve">A small celebratory toast is held for the core deal team to acknowledge their hard work over the past months. Refreshments are provided for the staff.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Lobby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yfsn-kvxhoo7vscxrith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yfsn-kvxhoo7vscxrith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2026-07-20T22:23:49.417Z</dcterms:created>
  <dcterms:modified xsi:type="dcterms:W3CDTF">2026-07-20T22:23:49.417Z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