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Influencer in-store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Store Transformation and Visual Setup</w:t>
      </w:r>
    </w:p>
    <w:p>
      <w:pPr>
        <w:spacing w:line="240" w:before="60" w:after="60"/>
      </w:pPr>
      <w:r>
        <w:rPr>
          <w:sz w:val="24"/>
          <w:szCs w:val="24"/>
        </w:rPr>
        <w:t xml:space="preserve">Event production staff set up photo backdrops, lighting rigs, and branded display units across the retail store floor. Visual merchandising elements are positioned to optimize social media shareability.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Flagship Retail Store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Host and Staff Briefing</w:t>
      </w:r>
    </w:p>
    <w:p>
      <w:pPr>
        <w:spacing w:line="240" w:before="60" w:after="60"/>
      </w:pPr>
      <w:r>
        <w:rPr>
          <w:sz w:val="24"/>
          <w:szCs w:val="24"/>
        </w:rPr>
        <w:t xml:space="preserve">The brand team meets with store associates and host influencers to review talk tracks, campaign hashtags, and event schedule. Team members receive final assignments for guest engagement and coverage.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Staff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Influencer Arrival and Check-In</w:t>
      </w:r>
    </w:p>
    <w:p>
      <w:pPr>
        <w:spacing w:line="240" w:before="60" w:after="60"/>
      </w:pPr>
      <w:r>
        <w:rPr>
          <w:sz w:val="24"/>
          <w:szCs w:val="24"/>
        </w:rPr>
        <w:t xml:space="preserve">Invited creators and media guests arrive at the entrance to receive VIP credentials and event schedules. Hosts welcome attendees with personalized branded merchandise.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Store Entrance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Drinks and Social Mixer</w:t>
      </w:r>
    </w:p>
    <w:p>
      <w:pPr>
        <w:spacing w:line="240" w:before="60" w:after="60"/>
      </w:pPr>
      <w:r>
        <w:rPr>
          <w:sz w:val="24"/>
          <w:szCs w:val="24"/>
        </w:rPr>
        <w:t xml:space="preserve">Guests mingle over artisanal mocktails and hors d'oeuvres in the freshly styled retail space. Ambient music sets an energetic tone for networking and content creation.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Store Floor Bar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Brand Keynote Speech</w:t>
      </w:r>
    </w:p>
    <w:p>
      <w:pPr>
        <w:spacing w:line="240" w:before="60" w:after="60"/>
      </w:pPr>
      <w:r>
        <w:rPr>
          <w:sz w:val="24"/>
          <w:szCs w:val="24"/>
        </w:rPr>
        <w:t xml:space="preserve">The Brand Director delivers a brief presentation highlighting the inspiration behind the new product line. Key features are announced to kick off the live stream coverage.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Center Stage Display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Interactive Product Experience</w:t>
      </w:r>
    </w:p>
    <w:p>
      <w:pPr>
        <w:spacing w:line="240" w:before="60" w:after="60"/>
      </w:pPr>
      <w:r>
        <w:rPr>
          <w:sz w:val="24"/>
          <w:szCs w:val="24"/>
        </w:rPr>
        <w:t xml:space="preserve">Influencers participate in hands-on product customization stations and interactive testing stations. On-site specialists assist creators in designing custom items for their channels.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Experience Zone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Broadcast and Photo Booth Sessions</w:t>
      </w:r>
    </w:p>
    <w:p>
      <w:pPr>
        <w:spacing w:line="240" w:before="60" w:after="60"/>
      </w:pPr>
      <w:r>
        <w:rPr>
          <w:sz w:val="24"/>
          <w:szCs w:val="24"/>
        </w:rPr>
        <w:t xml:space="preserve">Featured influencers host live broadcasts at professional ring-light stations throughout the store. Event photographers capture high-resolution portraits and group shots for press release assets.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Media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VIP Gift Bag Distribution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receive curated luxury gift packages featuring exclusive pre-release items. Influencers record unboxing moments in specially lit content nooks.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VIP Gifting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18:45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DJ Set and Evening Celebration</w:t>
      </w:r>
    </w:p>
    <w:p>
      <w:pPr>
        <w:spacing w:line="240" w:before="60" w:after="60"/>
      </w:pPr>
      <w:r>
        <w:rPr>
          <w:sz w:val="24"/>
          <w:szCs w:val="24"/>
        </w:rPr>
        <w:t xml:space="preserve">A guest DJ performs a high-energy set as attendees celebrate the successful collection launch. Drinks and final networking sessions continue across the main floor.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Store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19:45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Event Wrap-Up and Venue Strike</w:t>
      </w:r>
    </w:p>
    <w:p>
      <w:pPr>
        <w:spacing w:line="240" w:before="60" w:after="60"/>
      </w:pPr>
      <w:r>
        <w:rPr>
          <w:sz w:val="24"/>
          <w:szCs w:val="24"/>
        </w:rPr>
        <w:t xml:space="preserve">Guests depart as the operations team dismantles temporary lighting equipment and stage fixtures. Store associates reset the sales floor for regular business hours.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Flagship Retail Store Floor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zq26-wp41g-kjilpe7c4n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zq26-wp41g-kjilpe7c4n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2026-07-23T11:01:34.866Z</dcterms:created>
  <dcterms:modified xsi:type="dcterms:W3CDTF">2026-07-23T11:01:34.866Z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