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200"/>
        <w:jc w:val="center"/>
      </w:pPr>
      <w:r>
        <w:rPr>
          <w:b/>
          <w:bCs/>
          <w:color w:val="000000"/>
          <w:rFonts w:ascii="Inter" w:cs="Inter" w:eastAsia="Inter" w:hAnsi="Inter"/>
        </w:rPr>
        <w:t xml:space="preserve">Donor appreciation day</w:t>
      </w:r>
    </w:p>
    <w:p>
      <w:pPr>
        <w:spacing w:after="200"/>
        <w:jc w:val="center"/>
      </w:pPr>
      <w:r>
        <w:rPr>
          <w:b/>
          <w:bCs/>
          <w:sz w:val="24"/>
          <w:szCs w:val="24"/>
        </w:rPr>
        <w:t xml:space="preserve">Date: </w:t>
      </w:r>
      <w:r>
        <w:rPr>
          <w:sz w:val="24"/>
          <w:szCs w:val="24"/>
        </w:rPr>
        <w:t xml:space="preserve">July 23, 2026</w:t>
      </w:r>
    </w:p>
    <w:p>
      <w:pPr>
        <w:pStyle w:val="Heading2"/>
        <w:spacing w:before="400" w:after="200"/>
      </w:pPr>
      <w:r>
        <w:rPr>
          <w:b/>
          <w:bCs/>
          <w:color w:val="000000"/>
          <w:rFonts w:ascii="Inter" w:cs="Inter" w:eastAsia="Inter" w:hAnsi="Inter"/>
        </w:rPr>
        <w:t xml:space="preserve">Timeline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09:30 – 10:00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Guest Arrival and Registration</w:t>
      </w:r>
    </w:p>
    <w:p>
      <w:pPr>
        <w:spacing w:line="240" w:before="60" w:after="60"/>
      </w:pPr>
      <w:r>
        <w:rPr>
          <w:sz w:val="24"/>
          <w:szCs w:val="24"/>
        </w:rPr>
        <w:t xml:space="preserve">Donors arrive at the main foyer to check in, receive personalized name badges, and collect their welcome packages.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Foyer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10:00 – 10:30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Welcome Coffee and Networking</w:t>
      </w:r>
    </w:p>
    <w:p>
      <w:pPr>
        <w:spacing w:line="240" w:before="60" w:after="60"/>
      </w:pPr>
      <w:r>
        <w:rPr>
          <w:sz w:val="24"/>
          <w:szCs w:val="24"/>
        </w:rPr>
        <w:t xml:space="preserve">Guests enjoy fresh coffee and pastries while mingling with board members, program staff, and fellow supporters.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Atrium Lounge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10:30 – 11:00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Opening Welcome Ceremony</w:t>
      </w:r>
    </w:p>
    <w:p>
      <w:pPr>
        <w:spacing w:line="240" w:before="60" w:after="60"/>
      </w:pPr>
      <w:r>
        <w:rPr>
          <w:sz w:val="24"/>
          <w:szCs w:val="24"/>
        </w:rPr>
        <w:t xml:space="preserve">The Executive Director delivers formal opening remarks, thanking donors for their vital support and dedication to the cause.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11:00 – 11:45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Impact Storytelling Session</w:t>
      </w:r>
    </w:p>
    <w:p>
      <w:pPr>
        <w:spacing w:line="240" w:before="60" w:after="60"/>
      </w:pPr>
      <w:r>
        <w:rPr>
          <w:sz w:val="24"/>
          <w:szCs w:val="24"/>
        </w:rPr>
        <w:t xml:space="preserve">Program beneficiaries share inspiring personal stories and video presentations demonstrating how donor contributions changed lives.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11:45 – 12:30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Donor Recognition Awards</w:t>
      </w:r>
    </w:p>
    <w:p>
      <w:pPr>
        <w:spacing w:line="240" w:before="60" w:after="60"/>
      </w:pPr>
      <w:r>
        <w:rPr>
          <w:sz w:val="24"/>
          <w:szCs w:val="24"/>
        </w:rPr>
        <w:t xml:space="preserve">Key supporters and milestone contributors are called to the stage to receive special honors and plaques.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Main Auditorium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12:30 – 13:45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Appreciation Luncheon</w:t>
      </w:r>
    </w:p>
    <w:p>
      <w:pPr>
        <w:spacing w:line="240" w:before="60" w:after="60"/>
      </w:pPr>
      <w:r>
        <w:rPr>
          <w:sz w:val="24"/>
          <w:szCs w:val="24"/>
        </w:rPr>
        <w:t xml:space="preserve">Guests sit down for a gourmet three-course lunch served in honor of the donors' generosity.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13:45 – 14:15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Future Vision Address</w:t>
      </w:r>
    </w:p>
    <w:p>
      <w:pPr>
        <w:spacing w:line="240" w:before="60" w:after="60"/>
      </w:pPr>
      <w:r>
        <w:rPr>
          <w:sz w:val="24"/>
          <w:szCs w:val="24"/>
        </w:rPr>
        <w:t xml:space="preserve">Leadership presents upcoming strategic projects and outlines the long-term vision for the organization's mission.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Grand Ballroom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14:15 – 14:45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Commemorative Photo and Gift Exchange</w:t>
      </w:r>
    </w:p>
    <w:p>
      <w:pPr>
        <w:spacing w:line="240" w:before="60" w:after="60"/>
      </w:pPr>
      <w:r>
        <w:rPr>
          <w:sz w:val="24"/>
          <w:szCs w:val="24"/>
        </w:rPr>
        <w:t xml:space="preserve">Donors gather in the courtyard for group portraits and receive a custom handmade token of gratitude.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Courtyard</w:t>
      </w:r>
    </w:p>
    <w:p>
      <w:pPr>
        <w:keepNext/>
        <w:tabs>
          <w:tab w:val="left" w:pos="2340"/>
        </w:tabs>
        <w:spacing w:before="200" w:after="100"/>
      </w:pPr>
      <w:r>
        <w:rPr>
          <w:b/>
          <w:bCs/>
          <w:sz w:val="24"/>
          <w:szCs w:val="24"/>
        </w:rPr>
        <w:t xml:space="preserve">14:45 – 15:30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Farewell Reception and Drinks</w:t>
      </w:r>
    </w:p>
    <w:p>
      <w:pPr>
        <w:spacing w:line="240" w:before="60" w:after="60"/>
      </w:pPr>
      <w:r>
        <w:rPr>
          <w:sz w:val="24"/>
          <w:szCs w:val="24"/>
        </w:rPr>
        <w:t xml:space="preserve">The event concludes with light refreshments, celebratory drinks, and final conversations with organizational leaders.</w:t>
      </w:r>
    </w:p>
    <w:p>
      <w:pPr>
        <w:spacing w:after="120"/>
      </w:pPr>
      <w:r>
        <w:rPr>
          <w:b/>
          <w:bCs/>
          <w:i/>
          <w:iCs/>
          <w:color w:val="666666"/>
          <w:sz w:val="24"/>
          <w:szCs w:val="24"/>
        </w:rPr>
        <w:t xml:space="preserve">Location: </w:t>
      </w:r>
      <w:r>
        <w:rPr>
          <w:i/>
          <w:iCs/>
          <w:color w:val="666666"/>
          <w:sz w:val="24"/>
          <w:szCs w:val="24"/>
        </w:rPr>
        <w:t xml:space="preserve">Garden Terrace</w:t>
      </w:r>
    </w:p>
    <w:sectPr>
      <w:footerReference w:type="default" r:id="rId6"/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sz w:val="18"/>
        <w:szCs w:val="18"/>
      </w:rPr>
      <w:t xml:space="preserve">Page </w:t>
    </w:r>
    <w:r>
      <w:rPr>
        <w:sz w:val="18"/>
        <w:szCs w:val="18"/>
      </w:rPr>
      <w:fldChar w:fldCharType="begin"/>
      <w:instrText xml:space="preserve">PAGE</w:instrText>
      <w:fldChar w:fldCharType="separate"/>
      <w:fldChar w:fldCharType="end"/>
    </w:r>
    <w:r>
      <w:rPr>
        <w:sz w:val="18"/>
        <w:szCs w:val="18"/>
      </w:rPr>
      <w:t xml:space="preserve"> of </w:t>
    </w:r>
    <w:r>
      <w:rPr>
        <w:sz w:val="18"/>
        <w:szCs w:val="18"/>
      </w:rPr>
      <w:fldChar w:fldCharType="begin"/>
      <w:instrText xml:space="preserve">NUMPAGES</w:instrText>
      <w:fldChar w:fldCharType="separate"/>
      <w:fldChar w:fldCharType="end"/>
    </w:r>
  </w:p>
  <w:p>
    <w:pPr>
      <w:jc w:val="center"/>
    </w:pPr>
    <w:hyperlink w:history="1" r:id="rId2ciapcokfe74pa23dmvxn">
      <w:r>
        <w:rPr>
          <w:u w:val="single"/>
          <w:color w:val="7C3AED"/>
          <w:sz w:val="18"/>
          <w:szCs w:val="18"/>
        </w:rPr>
        <w:t xml:space="preserve">Created with Chronolio - plan your timeline free at chronolio.com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sz w:val="24"/>
        <w:szCs w:val="24"/>
        <w:rFonts w:ascii="Inter" w:cs="Inter" w:eastAsia="Inter" w:hAnsi="Inter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Relationship Id="rId6" Type="http://schemas.openxmlformats.org/officeDocument/2006/relationships/footer" Target="footer1.xml"/><Relationship Id="rId7" Type="http://schemas.openxmlformats.org/officeDocument/2006/relationships/fontTable" Target="fontTable.xml"/></Relationships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><Relationship Id="rId2ciapcokfe74pa23dmvxn" Type="http://schemas.openxmlformats.org/officeDocument/2006/relationships/hyperlink" Target="https://chronolio.com" TargetMode="External"/></Relationships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2026-07-23T10:31:16.006Z</dcterms:created>
  <dcterms:modified xsi:type="dcterms:W3CDTF">2026-07-23T10:31:16.006Z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