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Church wedding ceremony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gathers for hair, makeup, and final outfit adjustments. It is a calm morning spent preparing for the day ahead.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Transportation to Church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travels in a private limousine to the church. Everyone arrives ahead of schedule to prepare for the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Seating</w:t>
      </w:r>
    </w:p>
    <w:p>
      <w:pPr>
        <w:spacing w:line="240" w:before="60" w:after="60"/>
      </w:pPr>
      <w:r>
        <w:rPr>
          <w:sz w:val="24"/>
          <w:szCs w:val="24"/>
        </w:rPr>
        <w:t xml:space="preserve">Ushers greet arriving guests and assist them in finding their seats. Soft music plays while the sanctuary fills 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1:10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walks down the aisle to the music of a string quartet. The bride makes her grand entrance at the end.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Aisle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1:10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 traditional religious service. Readings are performed by close family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2:10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exits the church followed by the wedding party. Guests follow them outside to begin the transition to the reception.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Transit to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and guests travel to the reception venue. This allows time for the couple to take photos at the church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Roadway to Venue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drinks and light hors d'oeuvres while the couple finishes their portraits. The patio area is open for social mingling.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Reception Dinner</w:t>
      </w:r>
    </w:p>
    <w:p>
      <w:pPr>
        <w:spacing w:line="240" w:before="60" w:after="60"/>
      </w:pPr>
      <w:r>
        <w:rPr>
          <w:sz w:val="24"/>
          <w:szCs w:val="24"/>
        </w:rPr>
        <w:t xml:space="preserve">A formal sit-down dinner is served to all guests. Toasts are given by the maid of honor and best man during the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and serves it to the guests. This marks the transition from dinner to the dancing portion of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dance floor opens for all guests to enjoy. The DJ plays a mix of classic and contemporary hits until the end of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Dance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hm8scppj4acdsavct0vx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hm8scppj4acdsavct0v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2026-07-20T22:46:45.720Z</dcterms:created>
  <dcterms:modified xsi:type="dcterms:W3CDTF">2026-07-20T22:46:45.720Z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