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Academic awards night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Arrival and Guest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Guests, students, and faculty arrive at the main foyer to collect their name badges and event programs. Light instrumental background music will welcome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Foyer, University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Auditorium Seating</w:t>
      </w:r>
    </w:p>
    <w:p>
      <w:pPr>
        <w:spacing w:line="240" w:before="60" w:after="60"/>
      </w:pPr>
      <w:r>
        <w:rPr>
          <w:sz w:val="24"/>
          <w:szCs w:val="24"/>
        </w:rPr>
        <w:t xml:space="preserve">Doors open to the main auditorium. Guests take their designated seats according to academic department and award category.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Auditorium, University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18:20 – 18:35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Dean of Academic Affairs officially opens the evening with a brief welcome speech. The host outlines the schedule and highlights the achievements of the academic year.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Stage, University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18:35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Keynote Address</w:t>
      </w:r>
    </w:p>
    <w:p>
      <w:pPr>
        <w:spacing w:line="240" w:before="60" w:after="60"/>
      </w:pPr>
      <w:r>
        <w:rPr>
          <w:sz w:val="24"/>
          <w:szCs w:val="24"/>
        </w:rPr>
        <w:t xml:space="preserve">A guest speaker delivers an inspiring keynote address on innovation and academic perseverance. The presentation sets a celebratory tone for the awards.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Stage, University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Undergraduate Academic Excellence Awards</w:t>
      </w:r>
    </w:p>
    <w:p>
      <w:pPr>
        <w:spacing w:line="240" w:before="60" w:after="60"/>
      </w:pPr>
      <w:r>
        <w:rPr>
          <w:sz w:val="24"/>
          <w:szCs w:val="24"/>
        </w:rPr>
        <w:t xml:space="preserve">Outstanding undergraduate students receive certificates and plaques for top academic performance. Department heads present the awards individually as students walk across the stage.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Stage, University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19:50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Intermission and Refreshments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enjoy a brief break in the atrium with light refreshments and beverages. Guests can stretch their legs and socialize before the second half.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Atrium Lounge, University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19:50 – 20:20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Postgraduate and Research Honors</w:t>
      </w:r>
    </w:p>
    <w:p>
      <w:pPr>
        <w:spacing w:line="240" w:before="60" w:after="60"/>
      </w:pPr>
      <w:r>
        <w:rPr>
          <w:sz w:val="24"/>
          <w:szCs w:val="24"/>
        </w:rPr>
        <w:t xml:space="preserve">Awards are presented to master's and doctoral scholars for exemplary research and thesis defense. Special research grants are also announced.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Stage, University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20:20 – 20:45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Faculty and Leadership Recognition</w:t>
      </w:r>
    </w:p>
    <w:p>
      <w:pPr>
        <w:spacing w:line="240" w:before="60" w:after="60"/>
      </w:pPr>
      <w:r>
        <w:rPr>
          <w:sz w:val="24"/>
          <w:szCs w:val="24"/>
        </w:rPr>
        <w:t xml:space="preserve">Professors and staff members are recognized for outstanding teaching, mentorship, and institutional service. Recipients accept their honors to hearty applause.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Stage, University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20:45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University Vice-Chancellor offers concluding remarks, celebrating all honorees and thanking the organizing committee. The formal stage portion of the evening ends.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Stage, University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and Individual Photo Session</w:t>
      </w:r>
    </w:p>
    <w:p>
      <w:pPr>
        <w:spacing w:line="240" w:before="60" w:after="60"/>
      </w:pPr>
      <w:r>
        <w:rPr>
          <w:sz w:val="24"/>
          <w:szCs w:val="24"/>
        </w:rPr>
        <w:t xml:space="preserve">Award winners and faculty gather at the staging area for official group photography. Professional photographers also capture portrait shots of individual winners with their awards.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Photo Backdrop, Grand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Post-Ceremony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A celebratory networking reception features finger foods, music, and socializing. Honorees celebrate their achievements with family, friends, and peers.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Foyer, University Hall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0ci5lltbgnr-oyfl5hisj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ci5lltbgnr-oyfl5hisj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2026-07-23T09:10:54.869Z</dcterms:created>
  <dcterms:modified xsi:type="dcterms:W3CDTF">2026-07-23T09:10:54.869Z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